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孩子的失败学  教孩子如何对待失败</w:t>
      </w:r>
    </w:p>
    <w:p>
      <w:r>
        <w:rPr>
          <w:rFonts w:ascii="宋体" w:hAnsi="宋体" w:eastAsia="宋体"/>
          <w:sz w:val="24"/>
        </w:rPr>
        <w:t>村洋太郎著；朋星译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孩子的失败学  教孩子如何对待失败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村洋太郎著；朋星译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济南：出东文艺出版社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本书出售、求购地址：https://www.jiaokey.com/book/detail/11514752.html</w:t>
      </w:r>
    </w:p>
    <w:p>
      <w:r>
        <w:t>更多相关图书推荐：https://www.jiaokey.com</w:t>
      </w:r>
    </w:p>
    <w:p>
      <w:r>
        <w:t>村洋太郎著；朋星译 其他作品：https://www.jiaokey.com/tag/村洋太郎著；朋星译.html</w:t>
      </w:r>
    </w:p>
    <w:p>
      <w:r>
        <w:t>济南：出东文艺出版社 出版图书：https://www.jiaokey.com/tag/济南：出东文艺出版社.html</w:t>
      </w:r>
    </w:p>
    <w:p>
      <w:r>
        <w:t>关键词搜索：https://www.jiaokey.com/tag/孩子的失败学  教孩子如何对待失败.html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