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风先生和雨太太</w:t>
      </w:r>
    </w:p>
    <w:p>
      <w:r>
        <w:rPr>
          <w:rFonts w:ascii="宋体" w:hAnsi="宋体" w:eastAsia="宋体"/>
          <w:sz w:val="24"/>
        </w:rPr>
        <w:t>邓九平，刘蕴杰主编；（法）保罗·缪塞等著；顾均正等译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风先生和雨太太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邓九平，刘蕴杰主编；（法）保罗·缪塞等著；顾均正等译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本书出售、求购地址：https://www.jiaokey.com/book/detail/11514099.html</w:t>
      </w:r>
    </w:p>
    <w:p>
      <w:r>
        <w:t>更多相关图书推荐：https://www.jiaokey.com</w:t>
      </w:r>
    </w:p>
    <w:p>
      <w:r>
        <w:t>邓九平，刘蕴杰主编；（法）保罗·缪塞等著；顾均正等译 其他作品：https://www.jiaokey.com/tag/邓九平，刘蕴杰主编；（法）保罗·缪塞等著；顾均正等译.html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关键词搜索：https://www.jiaokey.com/tag/风先生和雨太太.html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