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1979年化学反应工程学术报告会资料  1  国内化学反应工程研究的现况和问题</w:t>
      </w:r>
    </w:p>
    <w:p>
      <w:r>
        <w:rPr>
          <w:rFonts w:ascii="宋体" w:hAnsi="宋体" w:eastAsia="宋体"/>
          <w:sz w:val="24"/>
        </w:rPr>
        <w:t>杨友麒执笔编写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1979年化学反应工程学术报告会资料  1  国内化学反应工程研究的现况和问题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杨友麒执笔编写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本书出售、求购地址：https://www.jiaokey.com/book/detail/11511882.html</w:t>
      </w:r>
    </w:p>
    <w:p>
      <w:r>
        <w:t>更多相关图书推荐：https://www.jiaokey.com</w:t>
      </w:r>
    </w:p>
    <w:p>
      <w:r>
        <w:t>杨友麒执笔编写 其他作品：https://www.jiaokey.com/tag/杨友麒执笔编写.html</w:t>
      </w:r>
    </w:p>
    <w:p>
      <w:r>
        <w:t>关键词搜索：https://www.jiaokey.com/tag/1979年化学反应工程学术报告会资料  1  国内化学反应工程研究的现况和问题.html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