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雷公炮炙论</w:t>
      </w:r>
    </w:p>
    <w:p>
      <w:r>
        <w:rPr>
          <w:rFonts w:ascii="宋体" w:hAnsi="宋体" w:eastAsia="宋体"/>
          <w:sz w:val="24"/>
        </w:rPr>
        <w:t>（南朝宋）雷学攴撰著；（清）张骥补辑；施仲安校注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雷公炮炙论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（南朝宋）雷学攴撰著；（清）张骥补辑；施仲安校注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本书出售、求购地址：https://www.jiaokey.com/book/detail/11510368.html</w:t>
      </w:r>
    </w:p>
    <w:p>
      <w:r>
        <w:t>更多相关图书推荐：https://www.jiaokey.com</w:t>
      </w:r>
    </w:p>
    <w:p>
      <w:r>
        <w:t>（南朝宋）雷学攴撰著；（清）张骥补辑；施仲安校注 其他作品：https://www.jiaokey.com/tag/（南朝宋）雷学攴撰著；（清）张骥补辑；施仲安校注.html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关键词搜索：https://www.jiaokey.com/tag/雷公炮炙论.html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