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书名：改革教学、培养学生的创造能力  高等工程教育文集</w:t>
      </w:r>
    </w:p>
    <w:p>
      <w:r>
        <w:t>作者：吴咏诗著</w:t>
      </w:r>
    </w:p>
    <w:p>
      <w:r>
        <w:t>出版社：天津：天津大学出版社</w:t>
      </w:r>
    </w:p>
    <w:p>
      <w:r>
        <w:t>出版日期：1990.06</w:t>
      </w:r>
    </w:p>
    <w:p>
      <w:r>
        <w:t>总页数：300</w:t>
      </w:r>
    </w:p>
    <w:p>
      <w:r>
        <w:t>更多请访问教客网: www.jiaokey.com</w:t>
      </w:r>
    </w:p>
    <w:p>
      <w:r>
        <w:t>改革教学、培养学生的创造能力  高等工程教育文集 评论地址：https://www.jiaokey.com/book/detail/11510311.html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