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农药经营管理实用手册</w:t>
      </w:r>
    </w:p>
    <w:p>
      <w:r>
        <w:rPr>
          <w:rFonts w:ascii="宋体" w:hAnsi="宋体" w:eastAsia="宋体"/>
          <w:sz w:val="24"/>
        </w:rPr>
        <w:t>史绪浩，史永森主编（濮阳市植物保护植物检疫站）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史绪浩，史永森主编（濮阳市植物保护植物检疫站）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本书出售、求购地址：https://www.jiaokey.com/book/detail/11509771.html</w:t>
      </w:r>
    </w:p>
    <w:p>
      <w:r>
        <w:t>更多相关图书推荐：https://www.jiaokey.com</w:t>
      </w:r>
    </w:p>
    <w:p>
      <w:r>
        <w:t>史绪浩，史永森主编（濮阳市植物保护植物检疫站） 其他作品：https://www.jiaokey.com/tag/史绪浩，史永森主编（濮阳市植物保护植物检疫站）.html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关键词搜索：https://www.jiaokey.com/tag/农药经营管理实用手册.html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