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中国刑法案例与学理研究  总则篇  上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中国刑法案例与学理研究  总则篇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本书出售、求购地址：https://www.jiaokey.com/book/detail/11509633.html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关键词搜索：https://www.jiaokey.com/tag/中国刑法案例与学理研究  总则篇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