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实用简易针灸疗法</w:t>
      </w:r>
    </w:p>
    <w:p>
      <w:r>
        <w:rPr>
          <w:rFonts w:ascii="宋体" w:hAnsi="宋体" w:eastAsia="宋体"/>
          <w:sz w:val="24"/>
        </w:rPr>
        <w:t>葛书翰，廖威主编；李海权，吕冠华，张旭东，周敬佐，朱宏，龙建国副主编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实用简易针灸疗法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葛书翰，廖威主编；李海权，吕冠华，张旭东，周敬佐，朱宏，龙建国副主编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本书出售、求购地址：https://www.jiaokey.com/book/detail/11508903.html</w:t>
      </w:r>
    </w:p>
    <w:p>
      <w:r>
        <w:t>更多相关图书推荐：https://www.jiaokey.com</w:t>
      </w:r>
    </w:p>
    <w:p>
      <w:r>
        <w:t>葛书翰，廖威主编；李海权，吕冠华，张旭东，周敬佐，朱宏，龙建国副主编 其他作品：https://www.jiaokey.com/tag/葛书翰，廖威主编；李海权，吕冠华，张旭东，周敬佐，朱宏，龙建国副主编.html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关键词搜索：https://www.jiaokey.com/tag/实用简易针灸疗法.html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