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J2EE快速开发</w:t>
      </w:r>
    </w:p>
    <w:p>
      <w:r>
        <w:rPr>
          <w:rFonts w:ascii="宋体" w:hAnsi="宋体" w:eastAsia="宋体"/>
          <w:sz w:val="24"/>
        </w:rPr>
        <w:t>（美）（蒙纳克斯）（Alan Monnox）著；武欣，董怡然，贾顺林等译（HP公司）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J2EE快速开发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（美）（蒙纳克斯）（Alan Monnox）著；武欣，董怡然，贾顺林等译（HP公司）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本书出售、求购地址：https://www.jiaokey.com/book/detail/11508236.html</w:t>
      </w:r>
    </w:p>
    <w:p>
      <w:r>
        <w:t>更多相关图书推荐：https://www.jiaokey.com</w:t>
      </w:r>
    </w:p>
    <w:p>
      <w:r>
        <w:t>（美）（蒙纳克斯）（Alan Monnox）著；武欣，董怡然，贾顺林等译（HP公司） 其他作品：https://www.jiaokey.com/tag/（美）（蒙纳克斯）（Alan Monnox）著；武欣，董怡然，贾顺林等译（HP公司）.html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关键词搜索：https://www.jiaokey.com/tag/J2EE快速开发.html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