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从罗马到中国  凯撒大帝时代的丝绸之路</w:t>
      </w:r>
    </w:p>
    <w:p>
      <w:r>
        <w:rPr>
          <w:rFonts w:ascii="宋体" w:hAnsi="宋体" w:eastAsia="宋体"/>
          <w:sz w:val="24"/>
        </w:rPr>
        <w:t>（法）让－诺埃尔·罗伯特（Jean-Noel Robert）著；马军，宋敏生译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从罗马到中国  凯撒大帝时代的丝绸之路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（法）让－诺埃尔·罗伯特（Jean-Noel Robert）著；马军，宋敏生译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本书出售、求购地址：https://www.jiaokey.com/book/detail/11507884.html</w:t>
      </w:r>
    </w:p>
    <w:p>
      <w:r>
        <w:t>更多相关图书推荐：https://www.jiaokey.com</w:t>
      </w:r>
    </w:p>
    <w:p>
      <w:r>
        <w:t>（法）让－诺埃尔·罗伯特（Jean-Noel Robert）著；马军，宋敏生译 其他作品：https://www.jiaokey.com/tag/（法）让－诺埃尔·罗伯特（Jean-Noel Robert）著；马军，宋敏生译.html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关键词搜索：https://www.jiaokey.com/tag/从罗马到中国  凯撒大帝时代的丝绸之路.html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