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冯梦龙民歌集三种注解  下</w:t>
      </w:r>
    </w:p>
    <w:p>
      <w:r>
        <w:rPr>
          <w:rFonts w:ascii="宋体" w:hAnsi="宋体" w:eastAsia="宋体"/>
          <w:sz w:val="24"/>
        </w:rPr>
        <w:t>（明）冯梦龙编纂；刘瑞明注解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冯梦龙民歌集三种注解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（明）冯梦龙编纂；刘瑞明注解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本书出售、求购地址：https://www.jiaokey.com/book/detail/11507340.html</w:t>
      </w:r>
    </w:p>
    <w:p>
      <w:r>
        <w:t>更多相关图书推荐：https://www.jiaokey.com</w:t>
      </w:r>
    </w:p>
    <w:p>
      <w:r>
        <w:t>（明）冯梦龙编纂；刘瑞明注解 其他作品：https://www.jiaokey.com/tag/（明）冯梦龙编纂；刘瑞明注解.html</w:t>
      </w:r>
    </w:p>
    <w:p>
      <w:r>
        <w:t>北京：中华书局 出版图书：https://www.jiaokey.com/tag/北京：中华书局.html</w:t>
      </w:r>
    </w:p>
    <w:p>
      <w:r>
        <w:t>关键词搜索：https://www.jiaokey.com/tag/冯梦龙民歌集三种注解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