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书名：研究报告与资料  气相色谱法分析丙烯中微量杂质</w:t>
      </w:r>
    </w:p>
    <w:p>
      <w:r>
        <w:t>作者：郑禄彬，李浩春</w:t>
      </w:r>
    </w:p>
    <w:p>
      <w:r>
        <w:t>出版社：中国科学院大连化学物理研究所</w:t>
      </w:r>
    </w:p>
    <w:p>
      <w:r>
        <w:t>出版日期：1980.10</w:t>
      </w:r>
    </w:p>
    <w:p>
      <w:r>
        <w:t>总页数：9</w:t>
      </w:r>
    </w:p>
    <w:p>
      <w:r>
        <w:t>更多请访问教客网: www.jiaokey.com</w:t>
      </w:r>
    </w:p>
    <w:p>
      <w:r>
        <w:t>研究报告与资料  气相色谱法分析丙烯中微量杂质 评论地址：https://www.jiaokey.com/book/detail/11504342.html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