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科学技术成果报告  溶剂萃取串级实验的计算机模拟</w:t>
      </w:r>
    </w:p>
    <w:p>
      <w:r>
        <w:rPr>
          <w:rFonts w:ascii="宋体" w:hAnsi="宋体" w:eastAsia="宋体"/>
          <w:sz w:val="24"/>
        </w:rPr>
        <w:t>陶成英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科学技术成果报告  溶剂萃取串级实验的计算机模拟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陶成英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本书出售、求购地址：https://www.jiaokey.com/book/detail/11504334.html</w:t>
      </w:r>
    </w:p>
    <w:p>
      <w:r>
        <w:t>更多相关图书推荐：https://www.jiaokey.com</w:t>
      </w:r>
    </w:p>
    <w:p>
      <w:r>
        <w:t>陶成英 其他作品：https://www.jiaokey.com/tag/陶成英.html</w:t>
      </w:r>
    </w:p>
    <w:p>
      <w:r>
        <w:t>关键词搜索：https://www.jiaokey.com/tag/科学技术成果报告  溶剂萃取串级实验的计算机模拟.html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