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HL-1M装置低杂波电流驱动系统双管运行实验</w:t>
      </w:r>
    </w:p>
    <w:p>
      <w:r>
        <w:rPr>
          <w:rFonts w:ascii="宋体" w:hAnsi="宋体" w:eastAsia="宋体"/>
          <w:sz w:val="24"/>
        </w:rPr>
        <w:t>饶军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HL-1M装置低杂波电流驱动系统双管运行实验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本书出售、求购地址：https://www.jiaokey.com/book/detail/11503939.html</w:t>
      </w:r>
    </w:p>
    <w:p>
      <w:r>
        <w:t>更多相关图书推荐：https://www.jiaokey.com</w:t>
      </w:r>
    </w:p>
    <w:p>
      <w:r>
        <w:t>饶军 其他作品：https://www.jiaokey.com/tag/饶军.html</w:t>
      </w:r>
    </w:p>
    <w:p>
      <w:r>
        <w:t>关键词搜索：https://www.jiaokey.com/tag/中国核科技报告  HL-1M装置低杂波电流驱动系统双管运行实验.html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