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电子束辐照聚碳硅烷陶瓷先驱体的化学结构及其热解特性的研究</w:t>
      </w:r>
    </w:p>
    <w:p>
      <w:r>
        <w:rPr>
          <w:rFonts w:ascii="宋体" w:hAnsi="宋体" w:eastAsia="宋体"/>
          <w:sz w:val="24"/>
        </w:rPr>
        <w:t>许云书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电子束辐照聚碳硅烷陶瓷先驱体的化学结构及其热解特性的研究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本书出售、求购地址：https://www.jiaokey.com/book/detail/11503823.html</w:t>
      </w:r>
    </w:p>
    <w:p>
      <w:r>
        <w:t>更多相关图书推荐：https://www.jiaokey.com</w:t>
      </w:r>
    </w:p>
    <w:p>
      <w:r>
        <w:t>许云书 其他作品：https://www.jiaokey.com/tag/许云书.html</w:t>
      </w:r>
    </w:p>
    <w:p>
      <w:r>
        <w:t>关键词搜索：https://www.jiaokey.com/tag/中国核科技报告  电子束辐照聚碳硅烷陶瓷先驱体的化学结构及其热解特性的研究.html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