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抗洪救灾中的红十字</w:t>
      </w:r>
    </w:p>
    <w:p>
      <w:r>
        <w:rPr>
          <w:rFonts w:ascii="宋体" w:hAnsi="宋体" w:eastAsia="宋体"/>
          <w:sz w:val="24"/>
        </w:rPr>
        <w:t>顾英奇主编；吴常康，孙柏秋，曲折副主编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抗洪救灾中的红十字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顾英奇主编；吴常康，孙柏秋，曲折副主编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本书出售、求购地址：https://www.jiaokey.com/book/detail/11503749.html</w:t>
      </w:r>
    </w:p>
    <w:p>
      <w:r>
        <w:t>更多相关图书推荐：https://www.jiaokey.com</w:t>
      </w:r>
    </w:p>
    <w:p>
      <w:r>
        <w:t>顾英奇主编；吴常康，孙柏秋，曲折副主编 其他作品：https://www.jiaokey.com/tag/顾英奇主编；吴常康，孙柏秋，曲折副主编.html</w:t>
      </w:r>
    </w:p>
    <w:p>
      <w:r>
        <w:t>关键词搜索：https://www.jiaokey.com/tag/抗洪救灾中的红十字.html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