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三苏生平</w:t>
      </w:r>
    </w:p>
    <w:p>
      <w:r>
        <w:rPr>
          <w:rFonts w:ascii="宋体" w:hAnsi="宋体" w:eastAsia="宋体"/>
          <w:sz w:val="24"/>
        </w:rPr>
        <w:t>三联书店编；张忠全，丁绍和执笔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三苏生平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三联书店编；张忠全，丁绍和执笔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眉山三联书店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本书出售、求购地址：https://www.jiaokey.com/book/detail/11503628.html</w:t>
      </w:r>
    </w:p>
    <w:p>
      <w:r>
        <w:t>更多相关图书推荐：https://www.jiaokey.com</w:t>
      </w:r>
    </w:p>
    <w:p>
      <w:r>
        <w:t>三联书店编；张忠全，丁绍和执笔 其他作品：https://www.jiaokey.com/tag/三联书店编；张忠全，丁绍和执笔.html</w:t>
      </w:r>
    </w:p>
    <w:p>
      <w:r>
        <w:t>眉山三联书店 出版图书：https://www.jiaokey.com/tag/眉山三联书店.html</w:t>
      </w:r>
    </w:p>
    <w:p>
      <w:r>
        <w:t>关键词搜索：https://www.jiaokey.com/tag/三苏生平.html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