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药理学实战考试题解</w:t>
      </w:r>
    </w:p>
    <w:p>
      <w:r>
        <w:rPr>
          <w:rFonts w:ascii="宋体" w:hAnsi="宋体" w:eastAsia="宋体"/>
          <w:sz w:val="24"/>
        </w:rPr>
        <w:t>徐济良主编；钱东生，孙云，梁中琴，邢淑华副主编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徐济良主编；钱东生，孙云，梁中琴，邢淑华副主编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本书出售、求购地址：https://www.jiaokey.com/book/detail/11503382.html</w:t>
      </w:r>
    </w:p>
    <w:p>
      <w:r>
        <w:t>更多相关图书推荐：https://www.jiaokey.com</w:t>
      </w:r>
    </w:p>
    <w:p>
      <w:r>
        <w:t>徐济良主编；钱东生，孙云，梁中琴，邢淑华副主编 其他作品：https://www.jiaokey.com/tag/徐济良主编；钱东生，孙云，梁中琴，邢淑华副主编.html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