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译文集之一  有限单体法及其在船体结构分析上的应用</w:t>
      </w:r>
    </w:p>
    <w:p>
      <w:r>
        <w:rPr>
          <w:rFonts w:ascii="宋体" w:hAnsi="宋体" w:eastAsia="宋体"/>
          <w:sz w:val="24"/>
        </w:rPr>
        <w:t>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译文集之一  有限单体法及其在船体结构分析上的应用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本书出售、求购地址：https://www.jiaokey.com/book/detail/11502343.html</w:t>
      </w:r>
    </w:p>
    <w:p>
      <w:r>
        <w:t>更多相关图书推荐：https://www.jiaokey.com</w:t>
      </w:r>
    </w:p>
    <w:p>
      <w:r>
        <w:t>上海交通大学 其他作品：https://www.jiaokey.com/tag/上海交通大学.html</w:t>
      </w:r>
    </w:p>
    <w:p>
      <w:r>
        <w:t>关键词搜索：https://www.jiaokey.com/tag/译文集之一  有限单体法及其在船体结构分析上的应用.html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