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概率统计仪器的基本原理及发展近况</w:t>
      </w:r>
    </w:p>
    <w:p>
      <w:r>
        <w:rPr>
          <w:rFonts w:ascii="宋体" w:hAnsi="宋体" w:eastAsia="宋体"/>
          <w:sz w:val="24"/>
        </w:rPr>
        <w:t>天津市电子仪器厂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概率统计仪器的基本原理及发展近况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天津市电子仪器厂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本书出售、求购地址：https://www.jiaokey.com/book/detail/11502161.html</w:t>
      </w:r>
    </w:p>
    <w:p>
      <w:r>
        <w:t>更多相关图书推荐：https://www.jiaokey.com</w:t>
      </w:r>
    </w:p>
    <w:p>
      <w:r>
        <w:t>天津市电子仪器厂 其他作品：https://www.jiaokey.com/tag/天津市电子仪器厂.html</w:t>
      </w:r>
    </w:p>
    <w:p>
      <w:r>
        <w:t>关键词搜索：https://www.jiaokey.com/tag/概率统计仪器的基本原理及发展近况.html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