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水剂清洗译文集</w:t>
      </w:r>
    </w:p>
    <w:p>
      <w:r>
        <w:rPr>
          <w:rFonts w:ascii="宋体" w:hAnsi="宋体" w:eastAsia="宋体"/>
          <w:sz w:val="24"/>
        </w:rPr>
        <w:t>航天工业部第五情报网编译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水剂清洗译文集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航天工业部第五情报网编译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国营金城机械厂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本书出售、求购地址：https://www.jiaokey.com/book/detail/11501905.html</w:t>
      </w:r>
    </w:p>
    <w:p>
      <w:r>
        <w:t>更多相关图书推荐：https://www.jiaokey.com</w:t>
      </w:r>
    </w:p>
    <w:p>
      <w:r>
        <w:t>航天工业部第五情报网编译 其他作品：https://www.jiaokey.com/tag/航天工业部第五情报网编译.html</w:t>
      </w:r>
    </w:p>
    <w:p>
      <w:r>
        <w:t>国营金城机械厂 出版图书：https://www.jiaokey.com/tag/国营金城机械厂.html</w:t>
      </w:r>
    </w:p>
    <w:p>
      <w:r>
        <w:t>关键词搜索：https://www.jiaokey.com/tag/水剂清洗译文集.html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