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图说常见病自疗  怎样应对慢性头痛</w:t>
      </w:r>
    </w:p>
    <w:p>
      <w:r>
        <w:rPr>
          <w:rFonts w:ascii="宋体" w:hAnsi="宋体" w:eastAsia="宋体"/>
          <w:sz w:val="24"/>
        </w:rPr>
        <w:t>（日）寺本纯编；王俊译；（日）市川兴一，（日）植木美江插图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图说常见病自疗  怎样应对慢性头痛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（日）寺本纯编；王俊译；（日）市川兴一，（日）植木美江插图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本书出售、求购地址：https://www.jiaokey.com/book/detail/11500941.html</w:t>
      </w:r>
    </w:p>
    <w:p>
      <w:r>
        <w:t>更多相关图书推荐：https://www.jiaokey.com</w:t>
      </w:r>
    </w:p>
    <w:p>
      <w:r>
        <w:t>（日）寺本纯编；王俊译；（日）市川兴一，（日）植木美江插图 其他作品：https://www.jiaokey.com/tag/（日）寺本纯编；王俊译；（日）市川兴一，（日）植木美江插图.html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关键词搜索：https://www.jiaokey.com/tag/图说常见病自疗  怎样应对慢性头痛.html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