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中年人健康保护</w:t>
      </w:r>
    </w:p>
    <w:p>
      <w:r>
        <w:rPr>
          <w:rFonts w:ascii="宋体" w:hAnsi="宋体" w:eastAsia="宋体"/>
          <w:sz w:val="24"/>
        </w:rPr>
        <w:t>田本淳主编；王磊，田本淳，孙昌林，李俊林，李群英，严维红，周志华，周虹茹，胡晓云，黄远霞，谢华编写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中年人健康保护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田本淳主编；王磊，田本淳，孙昌林，李俊林，李群英，严维红，周志华，周虹茹，胡晓云，黄远霞，谢华编写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本书出售、求购地址：https://www.jiaokey.com/book/detail/11498781.html</w:t>
      </w:r>
    </w:p>
    <w:p>
      <w:r>
        <w:t>更多相关图书推荐：https://www.jiaokey.com</w:t>
      </w:r>
    </w:p>
    <w:p>
      <w:r>
        <w:t>田本淳主编；王磊，田本淳，孙昌林，李俊林，李群英，严维红，周志华，周虹茹，胡晓云，黄远霞，谢华编写 其他作品：https://www.jiaokey.com/tag/田本淳主编；王磊，田本淳，孙昌林，李俊林，李群英，严维红，周志华，周虹茹，胡晓云，黄远霞，谢华编写.html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关键词搜索：https://www.jiaokey.com/tag/中年人健康保护.html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