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百大自然奇观</w:t>
      </w:r>
    </w:p>
    <w:p>
      <w:r>
        <w:rPr>
          <w:rFonts w:ascii="宋体" w:hAnsi="宋体" w:eastAsia="宋体"/>
          <w:sz w:val="24"/>
        </w:rPr>
        <w:t>（英）英格丽德·克兰菲尔德（L.Cranfield）文字 蒋长瑜，王今译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（英）英格丽德·克兰菲尔德（L.Cranfield）文字 蒋长瑜，王今译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本书出售、求购地址：https://www.jiaokey.com/book/detail/11498582.html</w:t>
      </w:r>
    </w:p>
    <w:p>
      <w:r>
        <w:t>更多相关图书推荐：https://www.jiaokey.com</w:t>
      </w:r>
    </w:p>
    <w:p>
      <w:r>
        <w:t>（英）英格丽德·克兰菲尔德（L.Cranfield）文字 蒋长瑜，王今译 其他作品：https://www.jiaokey.com/tag/（英）英格丽德·克兰菲尔德（L.Cranfield）文字 蒋长瑜，王今译.html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关键词搜索：https://www.jiaokey.com/tag/百大自然奇观.html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