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  上</w:t>
      </w:r>
    </w:p>
    <w:p>
      <w:r>
        <w:rPr>
          <w:rFonts w:ascii="宋体" w:hAnsi="宋体" w:eastAsia="宋体"/>
          <w:sz w:val="24"/>
        </w:rPr>
        <w:t>R.FREEMAN BUTTS著；徐宗林译；国立编译馆主编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R.FREEMAN BUTTS著；徐宗林译；国立编译馆主编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本书出售、求购地址：https://www.jiaokey.com/book/detail/11498092.html</w:t>
      </w:r>
    </w:p>
    <w:p>
      <w:r>
        <w:t>更多相关图书推荐：https://www.jiaokey.com</w:t>
      </w:r>
    </w:p>
    <w:p>
      <w:r>
        <w:t>R.FREEMAN BUTTS著；徐宗林译；国立编译馆主编 其他作品：https://www.jiaokey.com/tag/R.FREEMAN BUTTS著；徐宗林译；国立编译馆主编.html</w:t>
      </w:r>
    </w:p>
    <w:p>
      <w:r>
        <w:t>黎朗文化事业股份有限公司 出版图书：https://www.jiaokey.com/tag/黎朗文化事业股份有限公司.html</w:t>
      </w:r>
    </w:p>
    <w:p>
      <w:r>
        <w:t>关键词搜索：https://www.jiaokey.com/tag/西洋教育史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