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医疗建筑</w:t>
      </w:r>
    </w:p>
    <w:p>
      <w:r>
        <w:rPr>
          <w:rFonts w:ascii="宋体" w:hAnsi="宋体" w:eastAsia="宋体"/>
          <w:sz w:val="24"/>
        </w:rPr>
        <w:t>（美）理查德·L. 科布斯等著；魏飞，奚凌晨译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 科布斯等著；魏飞，奚凌晨译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本书出售、求购地址：https://www.jiaokey.com/book/detail/11497796.html</w:t>
      </w:r>
    </w:p>
    <w:p>
      <w:r>
        <w:t>更多相关图书推荐：https://www.jiaokey.com</w:t>
      </w:r>
    </w:p>
    <w:p>
      <w:r>
        <w:t>（美）理查德·L. 科布斯等著；魏飞，奚凌晨译 其他作品：https://www.jiaokey.com/tag/（美）理查德·L. 科布斯等著；魏飞，奚凌晨译.html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关键词搜索：https://www.jiaokey.com/tag/医疗建筑.html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