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园林计算机绘图教程</w:t>
      </w:r>
    </w:p>
    <w:p>
      <w:r>
        <w:rPr>
          <w:rFonts w:ascii="宋体" w:hAnsi="宋体" w:eastAsia="宋体"/>
          <w:sz w:val="24"/>
        </w:rPr>
        <w:t>周涛，吴军主编；宋金斗，姚仲晓，宋秀华副主编；安增山，牛兰永编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周涛，吴军主编；宋金斗，姚仲晓，宋秀华副主编；安增山，牛兰永编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本书出售、求购地址：https://www.jiaokey.com/book/detail/11497608.html</w:t>
      </w:r>
    </w:p>
    <w:p>
      <w:r>
        <w:t>更多相关图书推荐：https://www.jiaokey.com</w:t>
      </w:r>
    </w:p>
    <w:p>
      <w:r>
        <w:t>周涛，吴军主编；宋金斗，姚仲晓，宋秀华副主编；安增山，牛兰永编 其他作品：https://www.jiaokey.com/tag/周涛，吴军主编；宋金斗，姚仲晓，宋秀华副主编；安增山，牛兰永编.html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