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商业银行资金管理  资金－金融血本</w:t>
      </w:r>
    </w:p>
    <w:p>
      <w:r>
        <w:rPr>
          <w:rFonts w:ascii="宋体" w:hAnsi="宋体" w:eastAsia="宋体"/>
          <w:sz w:val="24"/>
        </w:rPr>
        <w:t>薛澜，王益，胡鞍钢，于永达主编；吴志良，李国荣，蒋湘伶编著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商业银行资金管理  资金－金融血本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薛澜，王益，胡鞍钢，于永达主编；吴志良，李国荣，蒋湘伶编著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本书出售、求购地址：https://www.jiaokey.com/book/detail/11497482.html</w:t>
      </w:r>
    </w:p>
    <w:p>
      <w:r>
        <w:t>更多相关图书推荐：https://www.jiaokey.com</w:t>
      </w:r>
    </w:p>
    <w:p>
      <w:r>
        <w:t>薛澜，王益，胡鞍钢，于永达主编；吴志良，李国荣，蒋湘伶编著 其他作品：https://www.jiaokey.com/tag/薛澜，王益，胡鞍钢，于永达主编；吴志良，李国荣，蒋湘伶编著.html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关键词搜索：https://www.jiaokey.com/tag/商业银行资金管理  资金－金融血本.html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