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宗教社会学史</w:t>
      </w:r>
    </w:p>
    <w:p>
      <w:r>
        <w:rPr>
          <w:rFonts w:ascii="宋体" w:hAnsi="宋体" w:eastAsia="宋体"/>
          <w:sz w:val="24"/>
        </w:rPr>
        <w:t>（意）罗伯托·希普里阿尼（Roberto Cipriani）著；（意）劳拉·费拉罗迪（Laura Ferrarotti）英译；高师宁译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（意）罗伯托·希普里阿尼（Roberto Cipriani）著；（意）劳拉·费拉罗迪（Laura Ferrarotti）英译；高师宁译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本书出售、求购地址：https://www.jiaokey.com/book/detail/11497009.html</w:t>
      </w:r>
    </w:p>
    <w:p>
      <w:r>
        <w:t>更多相关图书推荐：https://www.jiaokey.com</w:t>
      </w:r>
    </w:p>
    <w:p>
      <w:r>
        <w:t>（意）罗伯托·希普里阿尼（Roberto Cipriani）著；（意）劳拉·费拉罗迪（Laura Ferrarotti）英译；高师宁译 其他作品：https://www.jiaokey.com/tag/（意）罗伯托·希普里阿尼（Roberto Cipriani）著；（意）劳拉·费拉罗迪（Laura Ferrarotti）英译；高师宁译.html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关键词搜索：https://www.jiaokey.com/tag/宗教社会学史.html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