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生活禅趣</w:t>
      </w:r>
    </w:p>
    <w:p>
      <w:r>
        <w:rPr>
          <w:rFonts w:ascii="宋体" w:hAnsi="宋体" w:eastAsia="宋体"/>
          <w:sz w:val="24"/>
        </w:rPr>
        <w:t>严宽祜著；徐晓燕，孙茂华绘图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严宽祜著；徐晓燕，孙茂华绘图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本书出售、求购地址：https://www.jiaokey.com/book/detail/11496509.html</w:t>
      </w:r>
    </w:p>
    <w:p>
      <w:r>
        <w:t>更多相关图书推荐：https://www.jiaokey.com</w:t>
      </w:r>
    </w:p>
    <w:p>
      <w:r>
        <w:t>严宽祜著；徐晓燕，孙茂华绘图 其他作品：https://www.jiaokey.com/tag/严宽祜著；徐晓燕，孙茂华绘图.html</w:t>
      </w:r>
    </w:p>
    <w:p>
      <w:r>
        <w:t>福慧出版社 出版图书：https://www.jiaokey.com/tag/福慧出版社.html</w:t>
      </w:r>
    </w:p>
    <w:p>
      <w:r>
        <w:t>关键词搜索：https://www.jiaokey.com/tag/生活禅趣.html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