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化学高考失分对策</w:t>
      </w:r>
    </w:p>
    <w:p>
      <w:r>
        <w:rPr>
          <w:rFonts w:ascii="宋体" w:hAnsi="宋体" w:eastAsia="宋体"/>
          <w:sz w:val="24"/>
        </w:rPr>
        <w:t>裘大彭主编；冯朋，常文泉，傅民编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化学高考失分对策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裘大彭主编；冯朋，常文泉，傅民编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本书出售、求购地址：https://www.jiaokey.com/book/detail/11496117.html</w:t>
      </w:r>
    </w:p>
    <w:p>
      <w:r>
        <w:t>更多相关图书推荐：https://www.jiaokey.com</w:t>
      </w:r>
    </w:p>
    <w:p>
      <w:r>
        <w:t>裘大彭主编；冯朋，常文泉，傅民编 其他作品：https://www.jiaokey.com/tag/裘大彭主编；冯朋，常文泉，傅民编.html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关键词搜索：https://www.jiaokey.com/tag/化学高考失分对策.html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