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初中语文问答  第1册</w:t>
      </w:r>
    </w:p>
    <w:p>
      <w:r>
        <w:rPr>
          <w:rFonts w:ascii="宋体" w:hAnsi="宋体" w:eastAsia="宋体"/>
          <w:sz w:val="24"/>
        </w:rPr>
        <w:t>张伯湘，陈荣华主编；胡端淑，李雁玲，陈惠兰，武万忠，朱昌廉，谢逢江编写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初中语文问答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张伯湘，陈荣华主编；胡端淑，李雁玲，陈惠兰，武万忠，朱昌廉，谢逢江编写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本书出售、求购地址：https://www.jiaokey.com/book/detail/11495997.html</w:t>
      </w:r>
    </w:p>
    <w:p>
      <w:r>
        <w:t>更多相关图书推荐：https://www.jiaokey.com</w:t>
      </w:r>
    </w:p>
    <w:p>
      <w:r>
        <w:t>张伯湘，陈荣华主编；胡端淑，李雁玲，陈惠兰，武万忠，朱昌廉，谢逢江编写 其他作品：https://www.jiaokey.com/tag/张伯湘，陈荣华主编；胡端淑，李雁玲，陈惠兰，武万忠，朱昌廉，谢逢江编写.html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