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巧思妙解  初二英语</w:t>
      </w:r>
    </w:p>
    <w:p>
      <w:r>
        <w:rPr>
          <w:rFonts w:ascii="宋体" w:hAnsi="宋体" w:eastAsia="宋体"/>
          <w:sz w:val="24"/>
        </w:rPr>
        <w:t>庄力主编；李淑玲，康音，黄丽红，刘华芳，何红梅，张俊茹，王亚利，王先茹，庄力编写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巧思妙解  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庄力主编；李淑玲，康音，黄丽红，刘华芳，何红梅，张俊茹，王亚利，王先茹，庄力编写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本书出售、求购地址：https://www.jiaokey.com/book/detail/11495850.html</w:t>
      </w:r>
    </w:p>
    <w:p>
      <w:r>
        <w:t>更多相关图书推荐：https://www.jiaokey.com</w:t>
      </w:r>
    </w:p>
    <w:p>
      <w:r>
        <w:t>庄力主编；李淑玲，康音，黄丽红，刘华芳，何红梅，张俊茹，王亚利，王先茹，庄力编写 其他作品：https://www.jiaokey.com/tag/庄力主编；李淑玲，康音，黄丽红，刘华芳，何红梅，张俊茹，王亚利，王先茹，庄力编写.html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