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未来是定数吗？</w:t>
      </w:r>
    </w:p>
    <w:p>
      <w:r>
        <w:rPr>
          <w:rFonts w:ascii="宋体" w:hAnsi="宋体" w:eastAsia="宋体"/>
          <w:sz w:val="24"/>
        </w:rPr>
        <w:t>（比）伊利亚·普里戈金（Ilya Prigogine）著；曾国屏译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未来是定数吗？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（比）伊利亚·普里戈金（Ilya Prigogine）著；曾国屏译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本书出售、求购地址：https://www.jiaokey.com/book/detail/11494560.html</w:t>
      </w:r>
    </w:p>
    <w:p>
      <w:r>
        <w:t>更多相关图书推荐：https://www.jiaokey.com</w:t>
      </w:r>
    </w:p>
    <w:p>
      <w:r>
        <w:t>（比）伊利亚·普里戈金（Ilya Prigogine）著；曾国屏译 其他作品：https://www.jiaokey.com/tag/（比）伊利亚·普里戈金（Ilya Prigogine）著；曾国屏译.html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关键词搜索：https://www.jiaokey.com/tag/未来是定数吗？.html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