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微型计算机组成原理语言软件及其应用  第1册</w:t>
      </w:r>
    </w:p>
    <w:p>
      <w:r>
        <w:rPr>
          <w:rFonts w:ascii="宋体" w:hAnsi="宋体" w:eastAsia="宋体"/>
          <w:sz w:val="24"/>
        </w:rPr>
        <w:t>李友堂编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微型计算机组成原理语言软件及其应用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本书出售、求购地址：https://www.jiaokey.com/book/detail/11494093.html</w:t>
      </w:r>
    </w:p>
    <w:p>
      <w:r>
        <w:t>更多相关图书推荐：https://www.jiaokey.com</w:t>
      </w:r>
    </w:p>
    <w:p>
      <w:r>
        <w:t>李友堂编 其他作品：https://www.jiaokey.com/tag/李友堂编.html</w:t>
      </w:r>
    </w:p>
    <w:p>
      <w:r>
        <w:t>关键词搜索：https://www.jiaokey.com/tag/微型计算机组成原理语言软件及其应用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