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超越预算  管理者如何跳出年度绩效评估的陷阱</w:t>
      </w:r>
    </w:p>
    <w:p>
      <w:r>
        <w:rPr>
          <w:rFonts w:ascii="宋体" w:hAnsi="宋体" w:eastAsia="宋体"/>
          <w:sz w:val="24"/>
        </w:rPr>
        <w:t>（美）杰里米·霍普（Jeremy Hope），（美）罗宾·弗雷泽（Robin Fraser）著；胡金涛译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超越预算  管理者如何跳出年度绩效评估的陷阱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（美）杰里米·霍普（Jeremy Hope），（美）罗宾·弗雷泽（Robin Fraser）著；胡金涛译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本书出售、求购地址：https://www.jiaokey.com/book/detail/11493733.html</w:t>
      </w:r>
    </w:p>
    <w:p>
      <w:r>
        <w:t>更多相关图书推荐：https://www.jiaokey.com</w:t>
      </w:r>
    </w:p>
    <w:p>
      <w:r>
        <w:t>（美）杰里米·霍普（Jeremy Hope），（美）罗宾·弗雷泽（Robin Fraser）著；胡金涛译 其他作品：https://www.jiaokey.com/tag/（美）杰里米·霍普（Jeremy Hope），（美）罗宾·弗雷泽（Robin Fraser）著；胡金涛译.html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关键词搜索：https://www.jiaokey.com/tag/超越预算  管理者如何跳出年度绩效评估的陷阱.html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