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少年儿童英语教学</w:t>
      </w:r>
    </w:p>
    <w:p>
      <w:r>
        <w:rPr>
          <w:rFonts w:ascii="宋体" w:hAnsi="宋体" w:eastAsia="宋体"/>
          <w:sz w:val="24"/>
        </w:rPr>
        <w:t>（英）（S.菲利普斯）Sarah Phillips原著；巫漪云导读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（英）（S.菲利普斯）Sarah Phillips原著；巫漪云导读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本书出售、求购地址：https://www.jiaokey.com/book/detail/11493364.html</w:t>
      </w:r>
    </w:p>
    <w:p>
      <w:r>
        <w:t>更多相关图书推荐：https://www.jiaokey.com</w:t>
      </w:r>
    </w:p>
    <w:p>
      <w:r>
        <w:t>（英）（S.菲利普斯）Sarah Phillips原著；巫漪云导读 其他作品：https://www.jiaokey.com/tag/（英）（S.菲利普斯）Sarah Phillips原著；巫漪云导读.html</w:t>
      </w:r>
    </w:p>
    <w:p>
      <w:r>
        <w:t>华东师范大学出版社；牛津大学出版社 出版图书：https://www.jiaokey.com/tag/华东师范大学出版社；牛津大学出版社.html</w:t>
      </w:r>
    </w:p>
    <w:p>
      <w:r>
        <w:t>关键词搜索：https://www.jiaokey.com/tag/少年儿童英语教学.html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