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初级工</w:t>
      </w:r>
    </w:p>
    <w:p>
      <w:r>
        <w:rPr>
          <w:rFonts w:ascii="宋体" w:hAnsi="宋体" w:eastAsia="宋体"/>
          <w:sz w:val="24"/>
        </w:rPr>
        <w:t>本培训教材编委会组织编写，中国建筑第二工程局二公司，胡仁山主编；胡仁山，陈惠忠编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本培训教材编委会组织编写，中国建筑第二工程局二公司，胡仁山主编；胡仁山，陈惠忠编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本书出售、求购地址：https://www.jiaokey.com/book/detail/11492457.html</w:t>
      </w:r>
    </w:p>
    <w:p>
      <w:r>
        <w:t>更多相关图书推荐：https://www.jiaokey.com</w:t>
      </w:r>
    </w:p>
    <w:p>
      <w:r>
        <w:t>本培训教材编委会组织编写，中国建筑第二工程局二公司，胡仁山主编；胡仁山，陈惠忠编 其他作品：https://www.jiaokey.com/tag/本培训教材编委会组织编写，中国建筑第二工程局二公司，胡仁山主编；胡仁山，陈惠忠编.html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