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韩国行政改革的神话与逻辑</w:t>
      </w:r>
    </w:p>
    <w:p>
      <w:r>
        <w:rPr>
          <w:rFonts w:ascii="宋体" w:hAnsi="宋体" w:eastAsia="宋体"/>
          <w:sz w:val="24"/>
        </w:rPr>
        <w:t>金荣枰，崔炳善编著；沈仪琳译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韩国行政改革的神话与逻辑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金荣枰，崔炳善编著；沈仪琳译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本书出售、求购地址：https://www.jiaokey.com/book/detail/11492259.html</w:t>
      </w:r>
    </w:p>
    <w:p>
      <w:r>
        <w:t>更多相关图书推荐：https://www.jiaokey.com</w:t>
      </w:r>
    </w:p>
    <w:p>
      <w:r>
        <w:t>金荣枰，崔炳善编著；沈仪琳译 其他作品：https://www.jiaokey.com/tag/金荣枰，崔炳善编著；沈仪琳译.html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关键词搜索：https://www.jiaokey.com/tag/韩国行政改革的神话与逻辑.html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