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亚洲环境情况报告  第1卷</w:t>
      </w:r>
    </w:p>
    <w:p>
      <w:r>
        <w:rPr>
          <w:rFonts w:ascii="宋体" w:hAnsi="宋体" w:eastAsia="宋体"/>
          <w:sz w:val="24"/>
        </w:rPr>
        <w:t>日本环境会议《亚洲环境情况报告》编辑委员会编著；周北海，张坤民等翻译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亚洲环境情况报告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日本环境会议《亚洲环境情况报告》编辑委员会编著；周北海，张坤民等翻译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本书出售、求购地址：https://www.jiaokey.com/book/detail/11492175.html</w:t>
      </w:r>
    </w:p>
    <w:p>
      <w:r>
        <w:t>更多相关图书推荐：https://www.jiaokey.com</w:t>
      </w:r>
    </w:p>
    <w:p>
      <w:r>
        <w:t>日本环境会议《亚洲环境情况报告》编辑委员会编著；周北海，张坤民等翻译 其他作品：https://www.jiaokey.com/tag/日本环境会议《亚洲环境情况报告》编辑委员会编著；周北海，张坤民等翻译.html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关键词搜索：https://www.jiaokey.com/tag/亚洲环境情况报告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