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四十五年精粹  同济大学城市规划专业教师专业作品集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四十五年精粹  同济大学城市规划专业教师专业作品集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本书出售、求购地址：https://www.jiaokey.com/book/detail/11492125.html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关键词搜索：https://www.jiaokey.com/tag/四十五年精粹  同济大学城市规划专业教师专业作品集.html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