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钢结构建筑装修构造图集  原著第2版</w:t>
      </w:r>
    </w:p>
    <w:p>
      <w:r>
        <w:rPr>
          <w:rFonts w:ascii="宋体" w:hAnsi="宋体" w:eastAsia="宋体"/>
          <w:sz w:val="24"/>
        </w:rPr>
        <w:t>（日）社团法人钢材俱乐部，（日）钢结构建筑非结构构件构造委员会编；马俊，韩毓芬译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钢结构建筑装修构造图集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（日）社团法人钢材俱乐部，（日）钢结构建筑非结构构件构造委员会编；马俊，韩毓芬译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本书出售、求购地址：https://www.jiaokey.com/book/detail/11491967.html</w:t>
      </w:r>
    </w:p>
    <w:p>
      <w:r>
        <w:t>更多相关图书推荐：https://www.jiaokey.com</w:t>
      </w:r>
    </w:p>
    <w:p>
      <w:r>
        <w:t>（日）社团法人钢材俱乐部，（日）钢结构建筑非结构构件构造委员会编；马俊，韩毓芬译 其他作品：https://www.jiaokey.com/tag/（日）社团法人钢材俱乐部，（日）钢结构建筑非结构构件构造委员会编；马俊，韩毓芬译.html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关键词搜索：https://www.jiaokey.com/tag/钢结构建筑装修构造图集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