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公害与毒物、危险物  有机篇</w:t>
      </w:r>
    </w:p>
    <w:p>
      <w:r>
        <w:rPr>
          <w:rFonts w:ascii="宋体" w:hAnsi="宋体" w:eastAsia="宋体"/>
          <w:sz w:val="24"/>
        </w:rPr>
        <w:t>（日）掘口，博著；刘文宗，张凤臣，车吉泰，金春植，王喜仁译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公害与毒物、危险物  有机篇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（日）掘口，博著；刘文宗，张凤臣，车吉泰，金春植，王喜仁译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本书出售、求购地址：https://www.jiaokey.com/book/detail/11491192.html</w:t>
      </w:r>
    </w:p>
    <w:p>
      <w:r>
        <w:t>更多相关图书推荐：https://www.jiaokey.com</w:t>
      </w:r>
    </w:p>
    <w:p>
      <w:r>
        <w:t>（日）掘口，博著；刘文宗，张凤臣，车吉泰，金春植，王喜仁译 其他作品：https://www.jiaokey.com/tag/（日）掘口，博著；刘文宗，张凤臣，车吉泰，金春植，王喜仁译.html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关键词搜索：https://www.jiaokey.com/tag/公害与毒物、危险物  有机篇.html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