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生物化学实战考试题解</w:t>
      </w:r>
    </w:p>
    <w:p>
      <w:r>
        <w:rPr>
          <w:rFonts w:ascii="宋体" w:hAnsi="宋体" w:eastAsia="宋体"/>
          <w:sz w:val="24"/>
        </w:rPr>
        <w:t>金淑仪主编；徐立，周亚军副主编；朱蕙霞，张烨，陈宏山，周艳，施建华，顾建兰，钱慰，殷冬梅编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生物化学实战考试题解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金淑仪主编；徐立，周亚军副主编；朱蕙霞，张烨，陈宏山，周艳，施建华，顾建兰，钱慰，殷冬梅编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本书出售、求购地址：https://www.jiaokey.com/book/detail/11490701.html</w:t>
      </w:r>
    </w:p>
    <w:p>
      <w:r>
        <w:t>更多相关图书推荐：https://www.jiaokey.com</w:t>
      </w:r>
    </w:p>
    <w:p>
      <w:r>
        <w:t>金淑仪主编；徐立，周亚军副主编；朱蕙霞，张烨，陈宏山，周艳，施建华，顾建兰，钱慰，殷冬梅编 其他作品：https://www.jiaokey.com/tag/金淑仪主编；徐立，周亚军副主编；朱蕙霞，张烨，陈宏山，周艳，施建华，顾建兰，钱慰，殷冬梅编.html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关键词搜索：https://www.jiaokey.com/tag/生物化学实战考试题解.html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