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病理生理学实战考试题解</w:t>
      </w:r>
    </w:p>
    <w:p>
      <w:r>
        <w:rPr>
          <w:rFonts w:ascii="宋体" w:hAnsi="宋体" w:eastAsia="宋体"/>
          <w:sz w:val="24"/>
        </w:rPr>
        <w:t>周爱玲主编；施海燕副主编；朱燕，吴嘉渔，茅家慧，凌长春编者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周爱玲主编；施海燕副主编；朱燕，吴嘉渔，茅家慧，凌长春编者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本书出售、求购地址：https://www.jiaokey.com/book/detail/11490693.html</w:t>
      </w:r>
    </w:p>
    <w:p>
      <w:r>
        <w:t>更多相关图书推荐：https://www.jiaokey.com</w:t>
      </w:r>
    </w:p>
    <w:p>
      <w:r>
        <w:t>周爱玲主编；施海燕副主编；朱燕，吴嘉渔，茅家慧，凌长春编者 其他作品：https://www.jiaokey.com/tag/周爱玲主编；施海燕副主编；朱燕，吴嘉渔，茅家慧，凌长春编者.html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