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组织学与胚胎学实战考试题解</w:t>
      </w:r>
    </w:p>
    <w:p>
      <w:r>
        <w:rPr>
          <w:rFonts w:ascii="宋体" w:hAnsi="宋体" w:eastAsia="宋体"/>
          <w:sz w:val="24"/>
        </w:rPr>
        <w:t>徐邦生主编；夏平，姚健副主编；李奕，佘耀南，梁晶，蔡云平编者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组织学与胚胎学实战考试题解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徐邦生主编；夏平，姚健副主编；李奕，佘耀南，梁晶，蔡云平编者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本书出售、求购地址：https://www.jiaokey.com/book/detail/11490692.html</w:t>
      </w:r>
    </w:p>
    <w:p>
      <w:r>
        <w:t>更多相关图书推荐：https://www.jiaokey.com</w:t>
      </w:r>
    </w:p>
    <w:p>
      <w:r>
        <w:t>徐邦生主编；夏平，姚健副主编；李奕，佘耀南，梁晶，蔡云平编者 其他作品：https://www.jiaokey.com/tag/徐邦生主编；夏平，姚健副主编；李奕，佘耀南，梁晶，蔡云平编者.html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关键词搜索：https://www.jiaokey.com/tag/组织学与胚胎学实战考试题解.html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