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司法创新  从个案到法理的展开</w:t>
      </w:r>
    </w:p>
    <w:p>
      <w:r>
        <w:rPr>
          <w:rFonts w:ascii="宋体" w:hAnsi="宋体" w:eastAsia="宋体"/>
          <w:sz w:val="24"/>
        </w:rPr>
        <w:t>徐安住主编；甘德怀等撰稿（河海大学法学院）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司法创新  从个案到法理的展开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徐安住主编；甘德怀等撰稿（河海大学法学院）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本书出售、求购地址：https://www.jiaokey.com/book/detail/11489339.html</w:t>
      </w:r>
    </w:p>
    <w:p>
      <w:r>
        <w:t>更多相关图书推荐：https://www.jiaokey.com</w:t>
      </w:r>
    </w:p>
    <w:p>
      <w:r>
        <w:t>徐安住主编；甘德怀等撰稿（河海大学法学院） 其他作品：https://www.jiaokey.com/tag/徐安住主编；甘德怀等撰稿（河海大学法学院）.html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关键词搜索：https://www.jiaokey.com/tag/司法创新  从个案到法理的展开.html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