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第二届《母与子手编纯羊毛毛衣大赛》作品精选</w:t>
      </w:r>
    </w:p>
    <w:p>
      <w:r>
        <w:rPr>
          <w:rFonts w:ascii="宋体" w:hAnsi="宋体" w:eastAsia="宋体"/>
          <w:sz w:val="24"/>
        </w:rPr>
        <w:t>纺织工业出版社编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第二届《母与子手编纯羊毛毛衣大赛》作品精选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本书出售、求购地址：https://www.jiaokey.com/book/detail/11489086.html</w:t>
      </w:r>
    </w:p>
    <w:p>
      <w:r>
        <w:t>更多相关图书推荐：https://www.jiaokey.com</w:t>
      </w:r>
    </w:p>
    <w:p>
      <w:r>
        <w:t>纺织工业出版社编 其他作品：https://www.jiaokey.com/tag/纺织工业出版社编.html</w:t>
      </w:r>
    </w:p>
    <w:p>
      <w:r>
        <w:t>纺织工业出版社 出版图书：https://www.jiaokey.com/tag/纺织工业出版社.html</w:t>
      </w:r>
    </w:p>
    <w:p>
      <w:r>
        <w:t>关键词搜索：https://www.jiaokey.com/tag/第二届《母与子手编纯羊毛毛衣大赛》作品精选.html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