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社会主义企业管理行为学  初探</w:t>
      </w:r>
    </w:p>
    <w:p>
      <w:r>
        <w:rPr>
          <w:rFonts w:ascii="宋体" w:hAnsi="宋体" w:eastAsia="宋体"/>
          <w:sz w:val="24"/>
        </w:rPr>
        <w:t>高文浩主编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社会主义企业管理行为学  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上海市企协管理协会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本书出售、求购地址：https://www.jiaokey.com/book/detail/11487967.html</w:t>
      </w:r>
    </w:p>
    <w:p>
      <w:r>
        <w:t>更多相关图书推荐：https://www.jiaokey.com</w:t>
      </w:r>
    </w:p>
    <w:p>
      <w:r>
        <w:t>高文浩主编 其他作品：https://www.jiaokey.com/tag/高文浩主编.html</w:t>
      </w:r>
    </w:p>
    <w:p>
      <w:r>
        <w:t>上海市企协管理协会 出版图书：https://www.jiaokey.com/tag/上海市企协管理协会.html</w:t>
      </w:r>
    </w:p>
    <w:p>
      <w:r>
        <w:t>关键词搜索：https://www.jiaokey.com/tag/社会主义企业管理行为学  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