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黎曼几何的积分公式</w:t>
      </w:r>
    </w:p>
    <w:p>
      <w:r>
        <w:rPr>
          <w:rFonts w:ascii="宋体" w:hAnsi="宋体" w:eastAsia="宋体"/>
          <w:sz w:val="24"/>
        </w:rPr>
        <w:t>（日）矢野健太郎著；王运达，王有道译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黎曼几何的积分公式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（日）矢野健太郎著；王运达，王有道译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本书出售、求购地址：https://www.jiaokey.com/book/detail/11487947.html</w:t>
      </w:r>
    </w:p>
    <w:p>
      <w:r>
        <w:t>更多相关图书推荐：https://www.jiaokey.com</w:t>
      </w:r>
    </w:p>
    <w:p>
      <w:r>
        <w:t>（日）矢野健太郎著；王运达，王有道译 其他作品：https://www.jiaokey.com/tag/（日）矢野健太郎著；王运达，王有道译.html</w:t>
      </w:r>
    </w:p>
    <w:p>
      <w:r>
        <w:t>东北工学院 出版图书：https://www.jiaokey.com/tag/东北工学院.html</w:t>
      </w:r>
    </w:p>
    <w:p>
      <w:r>
        <w:t>关键词搜索：https://www.jiaokey.com/tag/黎曼几何的积分公式.html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